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D" w:rsidRPr="00FB2FED" w:rsidRDefault="00FB2FED" w:rsidP="00FB2F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 xml:space="preserve">Постанова </w:t>
      </w:r>
      <w:proofErr w:type="spellStart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Верховно</w:t>
      </w:r>
      <w:proofErr w:type="gramStart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ї</w:t>
      </w:r>
      <w:proofErr w:type="spellEnd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 xml:space="preserve"> Р</w:t>
      </w:r>
      <w:proofErr w:type="gramEnd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 xml:space="preserve">ади </w:t>
      </w:r>
      <w:proofErr w:type="spellStart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від</w:t>
      </w:r>
      <w:proofErr w:type="spellEnd"/>
      <w:r w:rsidRPr="00FB2FED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 xml:space="preserve"> 19.06.13</w:t>
      </w:r>
    </w:p>
    <w:tbl>
      <w:tblPr>
        <w:tblW w:w="5000" w:type="pct"/>
        <w:tblCellSpacing w:w="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5"/>
      </w:tblGrid>
      <w:tr w:rsidR="00FB2FED" w:rsidRPr="00FB2FED" w:rsidTr="00FB2FED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FB2FED" w:rsidRPr="00FB2FED" w:rsidRDefault="00FB2FED" w:rsidP="00FB2FED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zahody-hano.ucoz.ua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hody-hano.ucoz.ua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FED" w:rsidRPr="00FB2FED" w:rsidTr="00FB2FED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FB2FED" w:rsidRPr="00FB2FED" w:rsidRDefault="00FB2FED" w:rsidP="00FB2FE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ПОСТАНОВА</w:t>
            </w:r>
            <w:r w:rsidRPr="00FB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  <w:t> </w:t>
            </w:r>
            <w:r w:rsidRPr="00FB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Верховної Ради України</w:t>
            </w:r>
          </w:p>
        </w:tc>
      </w:tr>
    </w:tbl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 підготовку та відзначення 200-річчя від дня народження Тараса Григоровича Шевченка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 березня 2014 року виповнюється 200 років від дня народження видатного сина українського народу Тараса Григоровича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FB2FED">
          <w:rPr>
            <w:rFonts w:ascii="Times New Roman" w:eastAsia="Times New Roman" w:hAnsi="Times New Roman" w:cs="Times New Roman"/>
            <w:sz w:val="20"/>
            <w:lang w:val="uk-UA" w:eastAsia="ru-RU"/>
          </w:rPr>
          <w:t>Указом Президента України "Про додаткові заходи з підготовки та відзначення 200-річчя від дня народження Тараса Шевченка"</w:t>
        </w:r>
      </w:hyperlink>
      <w:r w:rsidRPr="00FB2FED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</w:t>
      </w: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№ 257/2012 від 11 квітня 2012 року в Україні 2014 рік оголошено Роком Тараса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Враховуючи значний внесок Тараса Григоровича Шевченка у розвиток української державності та культури, з метою гідного відзначення у 2014 році 200-річчя від дня народження Тараса Григоровича Шевченка Верховна Рада України постановляє: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 Урочисто відзначити 200-річчя від дня народження Тараса Григоровича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 Рекомендувати Кабінету Міністрів України: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1) у двомісячний строк з дня прийняття цієї Постанови розробити план заходів щодо підготовки та відзначення 200-річчя від дня народження Т.Г.Шевченка, включаючи заходи, передбачені Указом Президента України "Про додаткові заходи з підготовки та відзначення 200-річчя від дня народження Тараса Шевченка", передбачивши, зокрема, організацію та проведення: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урочистостей з нагоди відзначення 200-річчя від дня народження Тараса Григоровича Шевченка в столиці України - місті-герої Києві за участю представників органів державної влади, органів місцевого самоврядування, депутатського та дипломатичного корпусу, громадських, релігійних та міжнародних організацій, науковців, української діаспори, делегацій з Автономної Республіки Крим, областей, міст Києва та Севастополя, а також урочистих заходів в обласних та районних центрах, населених пунктах, пов’язаних із життям та подіями у житті Тараса Григоровича Шевченка, інших населених пунктах;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покладення квітів до пам’ятних знаків та пам’ятників Тарасу Григоровичу Шевченку;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заходів із сприяння реалізації громадських, зокрема молодіжних, ініціатив, спрямованих на консолідацію суспільства;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творчих, культурно-мистецьких та наукових конференцій, круглих столів, виставок </w:t>
      </w:r>
      <w:proofErr w:type="spellStart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фото-</w:t>
      </w:r>
      <w:proofErr w:type="spellEnd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архівних документів, присвячених історії життя та діяльності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тематичних просвітницьких заходів, культурно-мистецьких заходів;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всеукраїнських і регіональних виставок досягнень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показу на загальнонаціональних та регіональних каналах телебачення документальних фільмів про життя та діяльність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заходів, спрямованих на відзначення 200-річчя від дня народження Тараса Григоровича Шевченка на міжнародному рівні;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2) забезпечити в установленому порядку фінансування заходів, спрямованих на підготовку та відзначення 200-річчя від дня народження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3) забезпечити здійснення в рамках підготовки та відзначення 200-річчя від дня народження Тараса Григоровича Шевченка відповідних заходів щодо: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широкого відзначення міжнародною спільнотою 200-річчя від дня народження Тараса Григоровича Шевченка, зокрема у Російській Федерації, Республіці Казахстан, Литовській Республіці та Республіці Польща;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val="uk-UA"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організації та проведення у 2014 році всеукраїнського Шевченківського форуму "Свою Україну любіть!" та Шевченківського міжнародного літературного конгресу;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val="uk-UA"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розроблення та затвердження державної цільової програми "Шевченківський дім";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створення логотипа відзначення 200-річчя від дня народження Тараса Григоровича Шевченка для використання під час святкування цього ювілею в Україні та за її межами;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започаткування гуманітарного проекту "Шевченківські читання";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завершення видання повного зібрання творів Тараса Григоровича Шевченка у 12 томах та "Шевченківської енциклопедії" у 6 томах;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здійснення факсимільного видання рукописних збірок творів, альбомів та листів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видання "Кобзаря" іноземними мовами, зокрема, англійською, німецькою, французькою, російською, польською, казахською, литовською, літопису життя і творчості Тараса Григоровича Шевченка, альбому репродукцій художніх творів Тараса Григоровича Шевченка, каталогу повернутих в Україну документів і матеріалів, пов’язаних із життям і творчістю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започаткування Міжнародного фестивалю хорового співу в м. Каневі Черкаської області та запису хорових творів на слова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завершення створення художньо-просвітницького серіалу про життя і творчість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проведення ремонтно-реставраційних робіт у Національному музеї Тараса Григоровича Шевченка та його філіях у місті Києві - Літературно-меморіальному будинку-музеї Тараса Григоровича Шевченка та Меморіальному будинку-музеї Тараса Григоровича Шевченка, а також обладнання приміщень цих музеїв сучасними засобами охоронної сигналізації та музейним устаткуванням, створення інтерактивних музейних експозицій;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опрацювання питання щодо надання підтримки діяльності Музею-квартири Тараса Григоровича Шевченка в м. Санкт-Петербурзі (Російська Федерація);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спорудження у 2014 році пам’ятника Тарасу Григоровичу Шевченку в м. </w:t>
      </w:r>
      <w:proofErr w:type="spellStart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Астані</w:t>
      </w:r>
      <w:proofErr w:type="spellEnd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(Республіка Казахстан);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вивчення стану об’єктів, що знаходяться  в Україні та за кордоном, пов’язаних з ім’ям Тараса Григоровича Шевченка, вжиття в установленому порядку заходів щодо їх збереження;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4) опрацювати питання щодо проведення відповідних урочистостей на рівні Організації Об’єднаних Націй, зокрема проведення міжнародної Шевченківської конференції, а також включення до Календаря пам’ятних дат ЮНЕСКО на 2014 рік відзначення ювілею Тараса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5) забезпечити проведення закордонними дипломатичними установами України заходів з відзначення 200-річчя від дня народження Тараса Григоровича Шевченка за участю представників української діаспори;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6) вжити разом із Київською міською державною адміністрацією заходів щодо створення в установленому порядку музею Кирило-Мефодіївського товариства;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7) здійснити співпрацю з центральними та місцевими органами виконавчої влади з питань підготовки та відзначення 200-річчя від дня народження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val="uk-UA"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8) опрацювати разом із Черкаською обласною державною адміністрацією питання щодо створення у м. Каневі, зокрема, вищого навчального закладу з підготовки фахівців гуманітарного профілю, Співочого поля біля підніжжя Тарасової гори, спорудження Тарасової церкви, а також Музею Тараса Григоровича Шевченка у с. </w:t>
      </w:r>
      <w:proofErr w:type="spellStart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Мошнах</w:t>
      </w:r>
      <w:proofErr w:type="spellEnd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Черкаської області, завершення проектування, реставрації, реконструкції археологічних об’єктів та будівництва музею археологічних культур Черкащини у с. </w:t>
      </w:r>
      <w:proofErr w:type="spellStart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Піківець</w:t>
      </w:r>
      <w:proofErr w:type="spellEnd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будівництва та реконструкції автомобільних доріг державного та місцевого значення у зв’язку з проведенням відзначення 200-річчя від дня народження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9) здійснити контроль за виконанням завдань і заходів з підготовки та відзначення 200-річчя від дня народження Т.Г.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10) у місячний строк з дня прийняття цієї Постанови внести пропозиції щодо приведення законодавчих актів України у відповідність із цією Постановою;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11) у місячний строк з дня прийняття цієї Постанови привести свої нормативно-правові акти у відповідність із цією Постановою;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12) забезпечити в межах своїх повноважень видання нормативно-правових актів, передбачених цією Постановою.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 Рекомендувати Координаційній раді з питань підготовки та відзначення 200-річчя від дня народження Тараса Григоровича Шевченка: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1) забезпечити організацію та координацію заходів із проведення Року Тараса Шевченка за участю Організаційного комітету з підготовки та відзначення 200-річчя від дня народження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2) забезпечити ефективну взаємодію центральних та місцевих органів виконавчої влади у вирішенні питань, пов’язаних з підготовкою і проведенням в Україні та за її межами ювілейних заходів із відзначення 200-річчя від дня народження Тараса Григоровича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 Рекомендувати центральним та місцевим органам виконавчої влади: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1) у місячний строк з дня прийняття цієї Постанови розробити та подати до Кабінету Міністрів України концепцію забезпечення підготовки та відзначення 200-річчя від дня народження Тараса Григоровича Шевченка з урахуванням пропозицій органів місцевого самоврядування та місцевих органів виконавчої влади;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2) забезпечити виконання завдань і заходів з підготовки та відзначення 200-річчя від дня народження Тараса Григоровича Шевченка на місцевому рівні відповідно до плану заходів, затвердженого Кабінетом Міністрів України.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 Рекомендувати Раді міністрів Автономної Республіки Крим, обласним, Київській та Севастопольській міським державним адміністраціям: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1) затвердити регіональні плани заходів з підготовки та відзначення 200-річчя від дня народження Тараса Григоровича Шевченка і забезпечити їх виконання, передбачивши, зокрема, проведення ремонтних і реставраційних робіт, робіт з благоустрою і впорядкування об’єктів, пов’язаних з ім’ям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2) сприяти в установленому порядку громадським та благодійним організаціям у їх діяльності щодо вшанування пам’яті та популяризації творчості Тараса Григоровича Шевченка, зокрема, встановлення пам’ятників Тарасу Григоровичу Шевченку, оновлення експозицій музеїв;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3) вжити додаткових заходів із забезпечення благоустрою населених пунктів, упорядкування об’єктів культурної спадщини, пам’ятників Тарасу Григоровичу Шевченку та інших об’єктів, пов’язаних з життям і творчістю Тараса Григоровича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 Рекомендувати Міністерству закордонних справ України вжити заходів щодо залучення до участі в урочистостях з нагоди відзначення 200-річчя від дня народження Тараса Григоровича Шевченка представників дипломатичного корпусу іноземних держав та української діаспори, організації закордонними дипломатичними установами України заходів з відзначення 200-річчя від дня народження Тараса Григоровича Шевченка за участю представників української громадськості за кордоном.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7. Рекомендувати Державному комітету телебачення і радіомовлення України: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забезпечити широке висвітлення, у тому числі й за кордоном, заходів з підготовки та відзначення 200-річчя від дня народження Тараса Григоровича Шевченка;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організувати проведення тематичних </w:t>
      </w:r>
      <w:proofErr w:type="spellStart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радіо-</w:t>
      </w:r>
      <w:proofErr w:type="spellEnd"/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 телепередач.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 Запропонувати Українському державному підприємству поштового зв’язку "Укрпошта" видати серію поштових марок, присвячених 200-річчю від дня народження Тараса Григоровича Шевченка.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9. Контроль за виконанням цієї Постанови покласти на Комітет Верховної Ради України з питань культури і духовності.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10. Ця Постанова набирає чинності з дня її прийняття.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FB2FED" w:rsidRPr="00FB2FED" w:rsidRDefault="00FB2FED" w:rsidP="00FB2FED">
      <w:pPr>
        <w:shd w:val="clear" w:color="auto" w:fill="FFFFFF"/>
        <w:spacing w:before="100" w:beforeAutospacing="1"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Голова Верховної Ради України                                              </w:t>
      </w: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ru-RU"/>
        </w:rPr>
        <w:t> </w:t>
      </w: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В.РИБАК</w:t>
      </w:r>
    </w:p>
    <w:p w:rsidR="00FB2FED" w:rsidRPr="00FB2FED" w:rsidRDefault="00FB2FED" w:rsidP="00FB2FED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FB2FED" w:rsidRPr="00FB2FED" w:rsidRDefault="00FB2FED" w:rsidP="00FB2FED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FB2FED" w:rsidRPr="00FB2FED" w:rsidRDefault="00FB2FED" w:rsidP="00FB2FED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м. Київ 19 червня 2013 року</w:t>
      </w:r>
    </w:p>
    <w:p w:rsidR="00FB2FED" w:rsidRPr="00FB2FED" w:rsidRDefault="00FB2FED" w:rsidP="00FB2FED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B2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№ 340-VII</w:t>
      </w:r>
    </w:p>
    <w:p w:rsidR="00896A88" w:rsidRDefault="00896A88"/>
    <w:sectPr w:rsidR="00896A88" w:rsidSect="0089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ED"/>
    <w:rsid w:val="000055CC"/>
    <w:rsid w:val="000075C6"/>
    <w:rsid w:val="0001059F"/>
    <w:rsid w:val="00021421"/>
    <w:rsid w:val="000217C3"/>
    <w:rsid w:val="00027148"/>
    <w:rsid w:val="00032317"/>
    <w:rsid w:val="00055281"/>
    <w:rsid w:val="00073A31"/>
    <w:rsid w:val="00077F87"/>
    <w:rsid w:val="0008343F"/>
    <w:rsid w:val="00086D6F"/>
    <w:rsid w:val="00097F45"/>
    <w:rsid w:val="000A3BD6"/>
    <w:rsid w:val="000A672E"/>
    <w:rsid w:val="000B5993"/>
    <w:rsid w:val="000B5C04"/>
    <w:rsid w:val="000C26B6"/>
    <w:rsid w:val="000C3C54"/>
    <w:rsid w:val="000C3E83"/>
    <w:rsid w:val="000C5A38"/>
    <w:rsid w:val="000C690F"/>
    <w:rsid w:val="000E0CBC"/>
    <w:rsid w:val="000F46F3"/>
    <w:rsid w:val="00100C30"/>
    <w:rsid w:val="00101F05"/>
    <w:rsid w:val="00103DED"/>
    <w:rsid w:val="00112476"/>
    <w:rsid w:val="00115E65"/>
    <w:rsid w:val="00116E9C"/>
    <w:rsid w:val="00122B4E"/>
    <w:rsid w:val="00124043"/>
    <w:rsid w:val="00134AB3"/>
    <w:rsid w:val="00137D00"/>
    <w:rsid w:val="001440DB"/>
    <w:rsid w:val="00150811"/>
    <w:rsid w:val="00152B5B"/>
    <w:rsid w:val="00167370"/>
    <w:rsid w:val="001719D5"/>
    <w:rsid w:val="00181831"/>
    <w:rsid w:val="001836CB"/>
    <w:rsid w:val="00186C4C"/>
    <w:rsid w:val="00193288"/>
    <w:rsid w:val="00193E8C"/>
    <w:rsid w:val="00195C38"/>
    <w:rsid w:val="001A5F91"/>
    <w:rsid w:val="001A620E"/>
    <w:rsid w:val="001B51B8"/>
    <w:rsid w:val="001B6288"/>
    <w:rsid w:val="001C14BB"/>
    <w:rsid w:val="001C504C"/>
    <w:rsid w:val="001D22E5"/>
    <w:rsid w:val="001E4D4E"/>
    <w:rsid w:val="001E4F80"/>
    <w:rsid w:val="001F112E"/>
    <w:rsid w:val="001F68A6"/>
    <w:rsid w:val="00224FAB"/>
    <w:rsid w:val="00224FBD"/>
    <w:rsid w:val="00225404"/>
    <w:rsid w:val="00235683"/>
    <w:rsid w:val="00255A73"/>
    <w:rsid w:val="002610CF"/>
    <w:rsid w:val="002679EE"/>
    <w:rsid w:val="00272AAB"/>
    <w:rsid w:val="00275C12"/>
    <w:rsid w:val="00294FC1"/>
    <w:rsid w:val="002951B0"/>
    <w:rsid w:val="002B44F7"/>
    <w:rsid w:val="002D4551"/>
    <w:rsid w:val="002D6AB1"/>
    <w:rsid w:val="002E7498"/>
    <w:rsid w:val="002E7D67"/>
    <w:rsid w:val="002F11A2"/>
    <w:rsid w:val="003034A7"/>
    <w:rsid w:val="00333001"/>
    <w:rsid w:val="00333ABD"/>
    <w:rsid w:val="003344FD"/>
    <w:rsid w:val="003348B9"/>
    <w:rsid w:val="00337D84"/>
    <w:rsid w:val="003524FA"/>
    <w:rsid w:val="003540C8"/>
    <w:rsid w:val="00393DEF"/>
    <w:rsid w:val="003A05BE"/>
    <w:rsid w:val="003A4ECD"/>
    <w:rsid w:val="003A50D9"/>
    <w:rsid w:val="003A6DB6"/>
    <w:rsid w:val="003B0841"/>
    <w:rsid w:val="003B556A"/>
    <w:rsid w:val="003D1951"/>
    <w:rsid w:val="003E195B"/>
    <w:rsid w:val="003F1480"/>
    <w:rsid w:val="003F1558"/>
    <w:rsid w:val="003F2438"/>
    <w:rsid w:val="004024EA"/>
    <w:rsid w:val="00442B02"/>
    <w:rsid w:val="0044680A"/>
    <w:rsid w:val="004664BF"/>
    <w:rsid w:val="00477C01"/>
    <w:rsid w:val="00493A43"/>
    <w:rsid w:val="004A39DA"/>
    <w:rsid w:val="004C008C"/>
    <w:rsid w:val="004C1EE7"/>
    <w:rsid w:val="004D62FE"/>
    <w:rsid w:val="004F610A"/>
    <w:rsid w:val="00500A57"/>
    <w:rsid w:val="005055DE"/>
    <w:rsid w:val="00514D0B"/>
    <w:rsid w:val="0051505A"/>
    <w:rsid w:val="00515192"/>
    <w:rsid w:val="00515E17"/>
    <w:rsid w:val="00520482"/>
    <w:rsid w:val="00520BA4"/>
    <w:rsid w:val="00523169"/>
    <w:rsid w:val="00527ADC"/>
    <w:rsid w:val="00530973"/>
    <w:rsid w:val="0053592F"/>
    <w:rsid w:val="00541A86"/>
    <w:rsid w:val="00542A2A"/>
    <w:rsid w:val="00545152"/>
    <w:rsid w:val="005462BE"/>
    <w:rsid w:val="005617DF"/>
    <w:rsid w:val="00566372"/>
    <w:rsid w:val="00594437"/>
    <w:rsid w:val="005A0260"/>
    <w:rsid w:val="005A286F"/>
    <w:rsid w:val="005B2CAD"/>
    <w:rsid w:val="005D4D80"/>
    <w:rsid w:val="005D60E7"/>
    <w:rsid w:val="005E060A"/>
    <w:rsid w:val="005E6D6A"/>
    <w:rsid w:val="005F2117"/>
    <w:rsid w:val="006022AE"/>
    <w:rsid w:val="00611F0B"/>
    <w:rsid w:val="00615CBA"/>
    <w:rsid w:val="006178C2"/>
    <w:rsid w:val="00621685"/>
    <w:rsid w:val="0062565B"/>
    <w:rsid w:val="00627F29"/>
    <w:rsid w:val="00631379"/>
    <w:rsid w:val="00635326"/>
    <w:rsid w:val="00635E95"/>
    <w:rsid w:val="00636483"/>
    <w:rsid w:val="006414F0"/>
    <w:rsid w:val="006460FB"/>
    <w:rsid w:val="006643B4"/>
    <w:rsid w:val="00674EBC"/>
    <w:rsid w:val="006756D9"/>
    <w:rsid w:val="006759FA"/>
    <w:rsid w:val="00676F28"/>
    <w:rsid w:val="006810AD"/>
    <w:rsid w:val="006A0C12"/>
    <w:rsid w:val="006A5455"/>
    <w:rsid w:val="006B1069"/>
    <w:rsid w:val="006C0F33"/>
    <w:rsid w:val="006C2B8C"/>
    <w:rsid w:val="006C3D1A"/>
    <w:rsid w:val="006D3713"/>
    <w:rsid w:val="00700547"/>
    <w:rsid w:val="007068A5"/>
    <w:rsid w:val="00712A81"/>
    <w:rsid w:val="00716F62"/>
    <w:rsid w:val="007214A6"/>
    <w:rsid w:val="007225C8"/>
    <w:rsid w:val="007456BA"/>
    <w:rsid w:val="00751174"/>
    <w:rsid w:val="007519AD"/>
    <w:rsid w:val="00756B02"/>
    <w:rsid w:val="00763C67"/>
    <w:rsid w:val="00777A14"/>
    <w:rsid w:val="007839AB"/>
    <w:rsid w:val="00785B94"/>
    <w:rsid w:val="0079169D"/>
    <w:rsid w:val="00793005"/>
    <w:rsid w:val="007958AD"/>
    <w:rsid w:val="007A4C80"/>
    <w:rsid w:val="007A5845"/>
    <w:rsid w:val="007A61A3"/>
    <w:rsid w:val="007B1DFE"/>
    <w:rsid w:val="007B4794"/>
    <w:rsid w:val="007B7969"/>
    <w:rsid w:val="007E0458"/>
    <w:rsid w:val="007F281B"/>
    <w:rsid w:val="00800E1A"/>
    <w:rsid w:val="00801971"/>
    <w:rsid w:val="008117CA"/>
    <w:rsid w:val="00816A0A"/>
    <w:rsid w:val="00817667"/>
    <w:rsid w:val="008222E6"/>
    <w:rsid w:val="00824A71"/>
    <w:rsid w:val="00826F33"/>
    <w:rsid w:val="0083137D"/>
    <w:rsid w:val="00850C8E"/>
    <w:rsid w:val="00851424"/>
    <w:rsid w:val="00852112"/>
    <w:rsid w:val="008544BA"/>
    <w:rsid w:val="008573E4"/>
    <w:rsid w:val="0086195B"/>
    <w:rsid w:val="00861AF4"/>
    <w:rsid w:val="008622BD"/>
    <w:rsid w:val="00862AC6"/>
    <w:rsid w:val="00866C1B"/>
    <w:rsid w:val="008879CC"/>
    <w:rsid w:val="008904EC"/>
    <w:rsid w:val="00890C66"/>
    <w:rsid w:val="00895291"/>
    <w:rsid w:val="00896A88"/>
    <w:rsid w:val="008A72AE"/>
    <w:rsid w:val="008A7F07"/>
    <w:rsid w:val="008B44DB"/>
    <w:rsid w:val="008C03A5"/>
    <w:rsid w:val="008C683A"/>
    <w:rsid w:val="008D2335"/>
    <w:rsid w:val="008D7744"/>
    <w:rsid w:val="008E0DE3"/>
    <w:rsid w:val="008F7B7A"/>
    <w:rsid w:val="00900C56"/>
    <w:rsid w:val="009028D4"/>
    <w:rsid w:val="0091178F"/>
    <w:rsid w:val="00911A98"/>
    <w:rsid w:val="00911CA2"/>
    <w:rsid w:val="009123E3"/>
    <w:rsid w:val="00916315"/>
    <w:rsid w:val="0092215B"/>
    <w:rsid w:val="009222DF"/>
    <w:rsid w:val="009271B1"/>
    <w:rsid w:val="00943BCE"/>
    <w:rsid w:val="0096019C"/>
    <w:rsid w:val="00971CBC"/>
    <w:rsid w:val="0097236A"/>
    <w:rsid w:val="00972752"/>
    <w:rsid w:val="00973F60"/>
    <w:rsid w:val="00976155"/>
    <w:rsid w:val="00980918"/>
    <w:rsid w:val="0098574E"/>
    <w:rsid w:val="009868E7"/>
    <w:rsid w:val="00992FF2"/>
    <w:rsid w:val="009A0CBB"/>
    <w:rsid w:val="009A2B24"/>
    <w:rsid w:val="009A355D"/>
    <w:rsid w:val="009B4DE0"/>
    <w:rsid w:val="009C5A11"/>
    <w:rsid w:val="009D75B4"/>
    <w:rsid w:val="009E5AC4"/>
    <w:rsid w:val="009F265C"/>
    <w:rsid w:val="00A00820"/>
    <w:rsid w:val="00A04183"/>
    <w:rsid w:val="00A201DC"/>
    <w:rsid w:val="00A265F7"/>
    <w:rsid w:val="00A47EEF"/>
    <w:rsid w:val="00A60398"/>
    <w:rsid w:val="00A611DB"/>
    <w:rsid w:val="00A62A20"/>
    <w:rsid w:val="00A6673D"/>
    <w:rsid w:val="00A66EC7"/>
    <w:rsid w:val="00A72B68"/>
    <w:rsid w:val="00A75A2F"/>
    <w:rsid w:val="00A867A0"/>
    <w:rsid w:val="00A9496D"/>
    <w:rsid w:val="00AA7255"/>
    <w:rsid w:val="00AA7FE3"/>
    <w:rsid w:val="00AB32D1"/>
    <w:rsid w:val="00AD37F4"/>
    <w:rsid w:val="00AD3920"/>
    <w:rsid w:val="00AD40D4"/>
    <w:rsid w:val="00AE0BF1"/>
    <w:rsid w:val="00AE2697"/>
    <w:rsid w:val="00AE2879"/>
    <w:rsid w:val="00AE3A70"/>
    <w:rsid w:val="00B002A4"/>
    <w:rsid w:val="00B23C7D"/>
    <w:rsid w:val="00B2410C"/>
    <w:rsid w:val="00B3048C"/>
    <w:rsid w:val="00B31E26"/>
    <w:rsid w:val="00B341FB"/>
    <w:rsid w:val="00B4274E"/>
    <w:rsid w:val="00B4765D"/>
    <w:rsid w:val="00B62E64"/>
    <w:rsid w:val="00B66182"/>
    <w:rsid w:val="00B7766D"/>
    <w:rsid w:val="00B83277"/>
    <w:rsid w:val="00B90420"/>
    <w:rsid w:val="00B91CF4"/>
    <w:rsid w:val="00B960EA"/>
    <w:rsid w:val="00BA666D"/>
    <w:rsid w:val="00BB32D6"/>
    <w:rsid w:val="00BC324A"/>
    <w:rsid w:val="00BC589F"/>
    <w:rsid w:val="00BC5965"/>
    <w:rsid w:val="00BD23E8"/>
    <w:rsid w:val="00BD4BC2"/>
    <w:rsid w:val="00BE2509"/>
    <w:rsid w:val="00BF53C5"/>
    <w:rsid w:val="00C173A3"/>
    <w:rsid w:val="00C2384E"/>
    <w:rsid w:val="00C31F35"/>
    <w:rsid w:val="00C4420F"/>
    <w:rsid w:val="00C44C1C"/>
    <w:rsid w:val="00C5004E"/>
    <w:rsid w:val="00C53839"/>
    <w:rsid w:val="00C55414"/>
    <w:rsid w:val="00C635D1"/>
    <w:rsid w:val="00C701F5"/>
    <w:rsid w:val="00C8187E"/>
    <w:rsid w:val="00C86091"/>
    <w:rsid w:val="00C86CA5"/>
    <w:rsid w:val="00C87595"/>
    <w:rsid w:val="00C91016"/>
    <w:rsid w:val="00C94720"/>
    <w:rsid w:val="00C95F31"/>
    <w:rsid w:val="00C968E3"/>
    <w:rsid w:val="00C97E54"/>
    <w:rsid w:val="00CA0E97"/>
    <w:rsid w:val="00CA21B1"/>
    <w:rsid w:val="00CA39A4"/>
    <w:rsid w:val="00CC6FBB"/>
    <w:rsid w:val="00CD1B82"/>
    <w:rsid w:val="00CD4AF8"/>
    <w:rsid w:val="00CE1D64"/>
    <w:rsid w:val="00CF0BB2"/>
    <w:rsid w:val="00CF6FF9"/>
    <w:rsid w:val="00D110F4"/>
    <w:rsid w:val="00D118FE"/>
    <w:rsid w:val="00D153C4"/>
    <w:rsid w:val="00D32A3F"/>
    <w:rsid w:val="00D33391"/>
    <w:rsid w:val="00D45837"/>
    <w:rsid w:val="00D45E39"/>
    <w:rsid w:val="00D460D8"/>
    <w:rsid w:val="00D547B8"/>
    <w:rsid w:val="00D612E5"/>
    <w:rsid w:val="00D636AB"/>
    <w:rsid w:val="00D77E16"/>
    <w:rsid w:val="00D80199"/>
    <w:rsid w:val="00D85FC9"/>
    <w:rsid w:val="00DA1BEE"/>
    <w:rsid w:val="00DA22FD"/>
    <w:rsid w:val="00DA2F67"/>
    <w:rsid w:val="00DB0FD3"/>
    <w:rsid w:val="00DB6BC4"/>
    <w:rsid w:val="00DE0594"/>
    <w:rsid w:val="00DE2BD0"/>
    <w:rsid w:val="00DE6B99"/>
    <w:rsid w:val="00DF6B1C"/>
    <w:rsid w:val="00E16A0F"/>
    <w:rsid w:val="00E17399"/>
    <w:rsid w:val="00E26BE4"/>
    <w:rsid w:val="00E307D9"/>
    <w:rsid w:val="00E32B80"/>
    <w:rsid w:val="00E32B96"/>
    <w:rsid w:val="00E33424"/>
    <w:rsid w:val="00E36924"/>
    <w:rsid w:val="00E37358"/>
    <w:rsid w:val="00E83291"/>
    <w:rsid w:val="00E967FD"/>
    <w:rsid w:val="00EA02DF"/>
    <w:rsid w:val="00EB176A"/>
    <w:rsid w:val="00EB2E39"/>
    <w:rsid w:val="00EB7518"/>
    <w:rsid w:val="00EC6516"/>
    <w:rsid w:val="00EC6D04"/>
    <w:rsid w:val="00ED064C"/>
    <w:rsid w:val="00ED1039"/>
    <w:rsid w:val="00EE5355"/>
    <w:rsid w:val="00EF10A8"/>
    <w:rsid w:val="00EF2F0E"/>
    <w:rsid w:val="00F06DDF"/>
    <w:rsid w:val="00F110A1"/>
    <w:rsid w:val="00F17E1F"/>
    <w:rsid w:val="00F27C61"/>
    <w:rsid w:val="00F326B9"/>
    <w:rsid w:val="00F33081"/>
    <w:rsid w:val="00F40059"/>
    <w:rsid w:val="00F4291D"/>
    <w:rsid w:val="00F722D3"/>
    <w:rsid w:val="00F7762E"/>
    <w:rsid w:val="00F96C77"/>
    <w:rsid w:val="00F971AB"/>
    <w:rsid w:val="00FB09C8"/>
    <w:rsid w:val="00FB2FED"/>
    <w:rsid w:val="00FC73E7"/>
    <w:rsid w:val="00FC7CBD"/>
    <w:rsid w:val="00FE1C85"/>
    <w:rsid w:val="00FE608C"/>
    <w:rsid w:val="00FE7087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88"/>
  </w:style>
  <w:style w:type="paragraph" w:styleId="1">
    <w:name w:val="heading 1"/>
    <w:basedOn w:val="a"/>
    <w:link w:val="10"/>
    <w:uiPriority w:val="9"/>
    <w:qFormat/>
    <w:rsid w:val="00FB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2FED"/>
  </w:style>
  <w:style w:type="character" w:styleId="a3">
    <w:name w:val="Hyperlink"/>
    <w:basedOn w:val="a0"/>
    <w:uiPriority w:val="99"/>
    <w:semiHidden/>
    <w:unhideWhenUsed/>
    <w:rsid w:val="00FB2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57/2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9014</Characters>
  <Application>Microsoft Office Word</Application>
  <DocSecurity>0</DocSecurity>
  <Lines>75</Lines>
  <Paragraphs>21</Paragraphs>
  <ScaleCrop>false</ScaleCrop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2013-12-19T19:44:00Z</dcterms:created>
  <dcterms:modified xsi:type="dcterms:W3CDTF">2013-12-19T19:45:00Z</dcterms:modified>
</cp:coreProperties>
</file>